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9A64" w14:textId="77777777" w:rsidR="00742B55" w:rsidRDefault="00742B55" w:rsidP="00742B55">
      <w:pPr>
        <w:adjustRightInd/>
        <w:snapToGrid/>
        <w:spacing w:before="100" w:beforeAutospacing="1" w:after="100" w:afterAutospacing="1" w:line="420" w:lineRule="atLeast"/>
        <w:rPr>
          <w:rFonts w:ascii="黑体" w:eastAsia="黑体" w:hAnsi="黑体" w:cs="宋体"/>
          <w:color w:val="333333"/>
          <w:sz w:val="35"/>
          <w:szCs w:val="35"/>
        </w:rPr>
      </w:pPr>
      <w:r>
        <w:rPr>
          <w:rFonts w:ascii="黑体" w:eastAsia="黑体" w:hAnsi="黑体" w:cs="宋体" w:hint="eastAsia"/>
          <w:color w:val="333333"/>
          <w:sz w:val="35"/>
          <w:szCs w:val="35"/>
        </w:rPr>
        <w:t>附件1：</w:t>
      </w:r>
    </w:p>
    <w:p w14:paraId="02B1D44F" w14:textId="669F2A55" w:rsidR="00FE53ED" w:rsidRDefault="00FE53ED" w:rsidP="00742B55">
      <w:pPr>
        <w:adjustRightInd/>
        <w:snapToGrid/>
        <w:spacing w:before="100" w:beforeAutospacing="1" w:after="100" w:afterAutospacing="1" w:line="420" w:lineRule="atLeast"/>
        <w:jc w:val="center"/>
        <w:rPr>
          <w:rFonts w:ascii="仿宋" w:eastAsia="仿宋" w:hAnsi="仿宋" w:cs="宋体"/>
          <w:color w:val="333333"/>
          <w:sz w:val="30"/>
          <w:szCs w:val="30"/>
        </w:rPr>
      </w:pPr>
      <w:r w:rsidRPr="00F4647F">
        <w:rPr>
          <w:rFonts w:ascii="黑体" w:eastAsia="黑体" w:hAnsi="黑体" w:cs="宋体" w:hint="eastAsia"/>
          <w:color w:val="333333"/>
          <w:sz w:val="35"/>
          <w:szCs w:val="35"/>
        </w:rPr>
        <w:t>安徽省202</w:t>
      </w:r>
      <w:r w:rsidR="008841F7">
        <w:rPr>
          <w:rFonts w:ascii="黑体" w:eastAsia="黑体" w:hAnsi="黑体" w:cs="宋体"/>
          <w:color w:val="333333"/>
          <w:sz w:val="35"/>
          <w:szCs w:val="35"/>
        </w:rPr>
        <w:t>3</w:t>
      </w:r>
      <w:r w:rsidRPr="00F4647F">
        <w:rPr>
          <w:rFonts w:ascii="黑体" w:eastAsia="黑体" w:hAnsi="黑体" w:cs="宋体" w:hint="eastAsia"/>
          <w:color w:val="333333"/>
          <w:sz w:val="35"/>
          <w:szCs w:val="35"/>
        </w:rPr>
        <w:t>年选调生招录公告</w:t>
      </w:r>
    </w:p>
    <w:p w14:paraId="6F717EEF" w14:textId="77777777" w:rsidR="008841F7" w:rsidRDefault="008841F7" w:rsidP="008841F7">
      <w:pPr>
        <w:spacing w:before="100" w:beforeAutospacing="1" w:after="100" w:afterAutospacing="1" w:line="420" w:lineRule="atLeast"/>
        <w:ind w:firstLine="560"/>
        <w:rPr>
          <w:rFonts w:ascii="宋体" w:hAnsi="宋体"/>
          <w:color w:val="333333"/>
          <w:sz w:val="21"/>
          <w:szCs w:val="21"/>
        </w:rPr>
      </w:pPr>
      <w:r>
        <w:rPr>
          <w:rFonts w:ascii="仿宋" w:eastAsia="仿宋" w:hAnsi="仿宋" w:hint="eastAsia"/>
          <w:color w:val="333333"/>
          <w:sz w:val="28"/>
          <w:szCs w:val="28"/>
        </w:rPr>
        <w:t>根据中组部加强改进选调生工作意见和我省选调生管理暂行办法等有关规定，省委组织部、省委教育工委、省人力资源和社会保障厅决定，组织实施安徽省2023年选调生招录工作。现将有关事项公告如下：</w:t>
      </w:r>
    </w:p>
    <w:p w14:paraId="701F8C9C"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一、选调对象和计划</w:t>
      </w:r>
    </w:p>
    <w:p w14:paraId="05622B3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选调700名符合条件的普通高校全日制大学本科及以上学历应届毕业生和服务基层项目人员。</w:t>
      </w:r>
    </w:p>
    <w:p w14:paraId="221FCDA5"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选调高校包括"高校</w:t>
      </w:r>
      <w:proofErr w:type="gramStart"/>
      <w:r>
        <w:rPr>
          <w:rFonts w:ascii="仿宋" w:eastAsia="仿宋" w:hAnsi="仿宋" w:hint="eastAsia"/>
          <w:color w:val="333333"/>
          <w:sz w:val="28"/>
          <w:szCs w:val="28"/>
        </w:rPr>
        <w:t>一</w:t>
      </w:r>
      <w:proofErr w:type="gramEnd"/>
      <w:r>
        <w:rPr>
          <w:rFonts w:ascii="仿宋" w:eastAsia="仿宋" w:hAnsi="仿宋" w:hint="eastAsia"/>
          <w:color w:val="333333"/>
          <w:sz w:val="28"/>
          <w:szCs w:val="28"/>
        </w:rPr>
        <w:t>"、"高校二"和"高校三"（附件1）。上述普通高校的定向生、委培生和专升本、独立学院本科毕业生等不在选调范围之内。</w:t>
      </w:r>
    </w:p>
    <w:p w14:paraId="3920FA6C"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服务基层项目人员为安徽省有关部门统一组织到基层服务的普通高校毕业生，具体包括省教育厅招聘的</w:t>
      </w:r>
      <w:proofErr w:type="gramStart"/>
      <w:r>
        <w:rPr>
          <w:rFonts w:ascii="仿宋" w:eastAsia="仿宋" w:hAnsi="仿宋" w:hint="eastAsia"/>
          <w:color w:val="333333"/>
          <w:sz w:val="28"/>
          <w:szCs w:val="28"/>
        </w:rPr>
        <w:t>特岗计划</w:t>
      </w:r>
      <w:proofErr w:type="gramEnd"/>
      <w:r>
        <w:rPr>
          <w:rFonts w:ascii="仿宋" w:eastAsia="仿宋" w:hAnsi="仿宋" w:hint="eastAsia"/>
          <w:color w:val="333333"/>
          <w:sz w:val="28"/>
          <w:szCs w:val="28"/>
        </w:rPr>
        <w:t>教师、省"三支一扶"工作协调管理办公室招聘的"三支一扶"毕业生和省大学生志愿服务西部计划项目管理办公室招募的西部计划志愿者。</w:t>
      </w:r>
    </w:p>
    <w:p w14:paraId="4133E603"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二、选调条件</w:t>
      </w:r>
    </w:p>
    <w:p w14:paraId="7F0BE6B0"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除公务员法规定的基本条件外，还应具备下列资格条件：</w:t>
      </w:r>
    </w:p>
    <w:p w14:paraId="069DF9D5"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（一）报名时为中共党员（含预备党员）。</w:t>
      </w:r>
    </w:p>
    <w:p w14:paraId="758618A6"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（二）应届本科生24周岁以下（1998年2月以后出生），硕士研究生27周岁以下（1995年2月以后出生），博士研究生30周岁以下（1992年2月以后出生）。</w:t>
      </w:r>
    </w:p>
    <w:p w14:paraId="346C81F4"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具有参军入伍经历的年龄相应放宽2岁，服务基层项目人员年龄相应放宽3岁。</w:t>
      </w:r>
    </w:p>
    <w:p w14:paraId="41C24BFA"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（三）应届毕业生2023年7月底前获得相应学历学位证书。</w:t>
      </w:r>
    </w:p>
    <w:p w14:paraId="55E9839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lastRenderedPageBreak/>
        <w:t>服务基层项目人员聘用前获得相应学历学位证书，且聘用手续完备，具有省级毕业生就业主管部门签发的就业报到证。</w:t>
      </w:r>
    </w:p>
    <w:p w14:paraId="7A6A4CE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（四）应届毕业生本科或研究生期间担任</w:t>
      </w:r>
      <w:proofErr w:type="gramStart"/>
      <w:r>
        <w:rPr>
          <w:rFonts w:ascii="仿宋" w:eastAsia="仿宋" w:hAnsi="仿宋" w:hint="eastAsia"/>
          <w:color w:val="333333"/>
          <w:sz w:val="28"/>
          <w:szCs w:val="28"/>
        </w:rPr>
        <w:t>一</w:t>
      </w:r>
      <w:proofErr w:type="gramEnd"/>
      <w:r>
        <w:rPr>
          <w:rFonts w:ascii="仿宋" w:eastAsia="仿宋" w:hAnsi="仿宋" w:hint="eastAsia"/>
          <w:color w:val="333333"/>
          <w:sz w:val="28"/>
          <w:szCs w:val="28"/>
        </w:rPr>
        <w:t>学年以上学生干部（班长、副班长、班级委员，党、团支部书记、副书记、支部委员，校院系学生会主席、副主席、部长、副部长，校社团负责人等）。</w:t>
      </w:r>
    </w:p>
    <w:p w14:paraId="5B14852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服务基层项目人员截至2023年9月服务年限满2年以上，年度考核均为称职（合格）以上等次，报名时仍被聘用在项目岗位上。</w:t>
      </w:r>
    </w:p>
    <w:p w14:paraId="3D45A14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（五）身体心理健康，符合公务员录用体检标准。</w:t>
      </w:r>
    </w:p>
    <w:p w14:paraId="33482443"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有下列情形的人员，不得报考：</w:t>
      </w:r>
    </w:p>
    <w:p w14:paraId="71A3FC86"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（1）在校期间有违法违纪违规行为，学术不端或道德品行问题的；</w:t>
      </w:r>
    </w:p>
    <w:p w14:paraId="3B1B86E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（2）因犯罪受过刑事处罚的；</w:t>
      </w:r>
    </w:p>
    <w:p w14:paraId="2A125CA7"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（3）被开除中国共产党党籍的；</w:t>
      </w:r>
    </w:p>
    <w:p w14:paraId="1D793043"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（4）被开除公职的；</w:t>
      </w:r>
    </w:p>
    <w:p w14:paraId="4D3D39A7"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（5）被依法列为失信联合惩戒对象的；</w:t>
      </w:r>
    </w:p>
    <w:p w14:paraId="40D9A82A"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（6）在各级公务员招考中被认定有舞弊等严重违反录用纪律行为的；</w:t>
      </w:r>
    </w:p>
    <w:p w14:paraId="79152DB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（7）公务员和参照公务员法管理的机关（单位）工作人员被辞退未满5年的；</w:t>
      </w:r>
    </w:p>
    <w:p w14:paraId="3C86E8B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（8）现役军人；</w:t>
      </w:r>
    </w:p>
    <w:p w14:paraId="1E9AB9C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（9）有法律规定不得录用为公务员的其他情形的。</w:t>
      </w:r>
    </w:p>
    <w:p w14:paraId="30D5E674"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三、报名</w:t>
      </w:r>
    </w:p>
    <w:p w14:paraId="18F6BDD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lastRenderedPageBreak/>
        <w:t>本次考试采用网络方式报名，报名网站为安徽省人事考试网（www.apta.gov.cn），报名时间为2023年1月31日9:00至2月7日23:00。</w:t>
      </w:r>
    </w:p>
    <w:p w14:paraId="4CDDC8CE"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（一）招录职位查询</w:t>
      </w:r>
    </w:p>
    <w:p w14:paraId="736D6FA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安徽省2023年选调</w:t>
      </w:r>
      <w:proofErr w:type="gramStart"/>
      <w:r>
        <w:rPr>
          <w:rFonts w:ascii="仿宋" w:eastAsia="仿宋" w:hAnsi="仿宋" w:hint="eastAsia"/>
          <w:color w:val="333333"/>
          <w:sz w:val="28"/>
          <w:szCs w:val="28"/>
        </w:rPr>
        <w:t>生具体</w:t>
      </w:r>
      <w:proofErr w:type="gramEnd"/>
      <w:r>
        <w:rPr>
          <w:rFonts w:ascii="仿宋" w:eastAsia="仿宋" w:hAnsi="仿宋" w:hint="eastAsia"/>
          <w:color w:val="333333"/>
          <w:sz w:val="28"/>
          <w:szCs w:val="28"/>
        </w:rPr>
        <w:t>招录职位及资格要求、招考计划和接收计划等详见《安徽省2023年选调生招录职位表》（附件2）、《安徽省2023年选调生各市职位分配计划表》（附件3）。其他有关政策和信息将陆续在安徽先锋网、安徽省人事考试网上发布。</w:t>
      </w:r>
    </w:p>
    <w:p w14:paraId="486184A7"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（二）报考申请提交</w:t>
      </w:r>
    </w:p>
    <w:p w14:paraId="602AE7FD"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报考者报名前，应仔细阅读报考指南、报名须知并签订诚信承诺书，按照要求填写报名资格审查表，上传本人电子照片（近期免冠正面证件照片，照片底色为淡蓝色，JPG格式）。报考者在上传照片前，须从安徽省人事考试网下载"证件照片审核工具"，并使用该软件对照片进行审核处理，通过审核工具生成的报名照片方可上传。</w:t>
      </w:r>
    </w:p>
    <w:p w14:paraId="6912AF46"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每位报考者限报一个职位，报名与考试时使用的身份证必须一致。</w:t>
      </w:r>
    </w:p>
    <w:p w14:paraId="0CDAEC85"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报考者提交的申请材料应当真实、准确、完整、规范。提供虚假报考申请材料的，一经查实，即取消报考资格。对伪造、变造有关证件、材料、信息，骗取考试资格的，将按照有关规定给</w:t>
      </w:r>
      <w:proofErr w:type="gramStart"/>
      <w:r>
        <w:rPr>
          <w:rFonts w:ascii="仿宋" w:eastAsia="仿宋" w:hAnsi="仿宋" w:hint="eastAsia"/>
          <w:color w:val="333333"/>
          <w:sz w:val="28"/>
          <w:szCs w:val="28"/>
        </w:rPr>
        <w:t>予处理</w:t>
      </w:r>
      <w:proofErr w:type="gramEnd"/>
      <w:r>
        <w:rPr>
          <w:rFonts w:ascii="仿宋" w:eastAsia="仿宋" w:hAnsi="仿宋" w:hint="eastAsia"/>
          <w:color w:val="333333"/>
          <w:sz w:val="28"/>
          <w:szCs w:val="28"/>
        </w:rPr>
        <w:t>。</w:t>
      </w:r>
    </w:p>
    <w:p w14:paraId="45B066DC"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（三）审查情况查询</w:t>
      </w:r>
    </w:p>
    <w:p w14:paraId="1B66D6C6"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报考者应于报名后至2月9日12:00前登录安徽省人事考试网查询资格审查情况。通过审查的，不能改报其他职位；尚未审查或未通过审查的，可在2月9日16:00前改报其他职位。</w:t>
      </w:r>
    </w:p>
    <w:p w14:paraId="534A1D0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资格审查贯穿整个招录过程，省选调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部门实行全程监督。</w:t>
      </w:r>
    </w:p>
    <w:p w14:paraId="5D489119"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（四）缴费确认报名</w:t>
      </w:r>
    </w:p>
    <w:p w14:paraId="43F35A14"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lastRenderedPageBreak/>
        <w:t>通过资格审查的报考者，应于2月10日17:00前登录安徽省人事考试网，通过第三方支付平台（易宝）缴纳笔试考</w:t>
      </w:r>
      <w:proofErr w:type="gramStart"/>
      <w:r>
        <w:rPr>
          <w:rFonts w:ascii="仿宋" w:eastAsia="仿宋" w:hAnsi="仿宋" w:hint="eastAsia"/>
          <w:color w:val="333333"/>
          <w:sz w:val="28"/>
          <w:szCs w:val="28"/>
        </w:rPr>
        <w:t>务</w:t>
      </w:r>
      <w:proofErr w:type="gramEnd"/>
      <w:r>
        <w:rPr>
          <w:rFonts w:ascii="仿宋" w:eastAsia="仿宋" w:hAnsi="仿宋" w:hint="eastAsia"/>
          <w:color w:val="333333"/>
          <w:sz w:val="28"/>
          <w:szCs w:val="28"/>
        </w:rPr>
        <w:t>费用。逾期未缴费的，视为自动放弃报考资格。缴费确认后，应于2月22日至2月24日从该网站自行下载打印准考证。</w:t>
      </w:r>
    </w:p>
    <w:p w14:paraId="69D37D9E"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最低生活保障家庭的报考者，可以享受减免考</w:t>
      </w:r>
      <w:proofErr w:type="gramStart"/>
      <w:r>
        <w:rPr>
          <w:rFonts w:ascii="仿宋" w:eastAsia="仿宋" w:hAnsi="仿宋" w:hint="eastAsia"/>
          <w:color w:val="333333"/>
          <w:sz w:val="28"/>
          <w:szCs w:val="28"/>
        </w:rPr>
        <w:t>务</w:t>
      </w:r>
      <w:proofErr w:type="gramEnd"/>
      <w:r>
        <w:rPr>
          <w:rFonts w:ascii="仿宋" w:eastAsia="仿宋" w:hAnsi="仿宋" w:hint="eastAsia"/>
          <w:color w:val="333333"/>
          <w:sz w:val="28"/>
          <w:szCs w:val="28"/>
        </w:rPr>
        <w:t>费用的政策。上述人员报名后，先进行网上确认和缴费，然后于2月11日至2月14日按要求登录安徽省人事考试网，进入最低生活保障家庭人员退费入口，报送所需证明材料，经与国家相关平台数据比对、审核无误后减免笔试费用。</w:t>
      </w:r>
    </w:p>
    <w:p w14:paraId="7186F3C2"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四、笔试</w:t>
      </w:r>
    </w:p>
    <w:p w14:paraId="61423FC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笔试与安徽省公务员招录考试同步进行。</w:t>
      </w:r>
    </w:p>
    <w:p w14:paraId="4594A6B4"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（一）笔试科目和内容</w:t>
      </w:r>
    </w:p>
    <w:p w14:paraId="72CC2E3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笔试考公共科目，包括行政职业能力测验和</w:t>
      </w:r>
      <w:proofErr w:type="gramStart"/>
      <w:r>
        <w:rPr>
          <w:rFonts w:ascii="仿宋" w:eastAsia="仿宋" w:hAnsi="仿宋" w:hint="eastAsia"/>
          <w:color w:val="333333"/>
          <w:sz w:val="28"/>
          <w:szCs w:val="28"/>
        </w:rPr>
        <w:t>申论</w:t>
      </w:r>
      <w:proofErr w:type="gramEnd"/>
      <w:r>
        <w:rPr>
          <w:rFonts w:ascii="仿宋" w:eastAsia="仿宋" w:hAnsi="仿宋" w:hint="eastAsia"/>
          <w:color w:val="333333"/>
          <w:sz w:val="28"/>
          <w:szCs w:val="28"/>
        </w:rPr>
        <w:t>两科，</w:t>
      </w:r>
      <w:proofErr w:type="gramStart"/>
      <w:r>
        <w:rPr>
          <w:rFonts w:ascii="仿宋" w:eastAsia="仿宋" w:hAnsi="仿宋" w:hint="eastAsia"/>
          <w:color w:val="333333"/>
          <w:sz w:val="28"/>
          <w:szCs w:val="28"/>
        </w:rPr>
        <w:t>其中申论科目</w:t>
      </w:r>
      <w:proofErr w:type="gramEnd"/>
      <w:r>
        <w:rPr>
          <w:rFonts w:ascii="仿宋" w:eastAsia="仿宋" w:hAnsi="仿宋" w:hint="eastAsia"/>
          <w:color w:val="333333"/>
          <w:sz w:val="28"/>
          <w:szCs w:val="28"/>
        </w:rPr>
        <w:t>为A卷。重点</w:t>
      </w:r>
      <w:proofErr w:type="gramStart"/>
      <w:r>
        <w:rPr>
          <w:rFonts w:ascii="仿宋" w:eastAsia="仿宋" w:hAnsi="仿宋" w:hint="eastAsia"/>
          <w:color w:val="333333"/>
          <w:sz w:val="28"/>
          <w:szCs w:val="28"/>
        </w:rPr>
        <w:t>测查用习近</w:t>
      </w:r>
      <w:proofErr w:type="gramEnd"/>
      <w:r>
        <w:rPr>
          <w:rFonts w:ascii="仿宋" w:eastAsia="仿宋" w:hAnsi="仿宋" w:hint="eastAsia"/>
          <w:color w:val="333333"/>
          <w:sz w:val="28"/>
          <w:szCs w:val="28"/>
        </w:rPr>
        <w:t>平新时代中国特色社会主义思想指导分析和解决问题的能力。</w:t>
      </w:r>
    </w:p>
    <w:p w14:paraId="1E14EFBC"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本次考试不指定考试辅导用书，不举办也不委托任何机构举办考试辅导培训班。</w:t>
      </w:r>
    </w:p>
    <w:p w14:paraId="243DC25C"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（二）笔试时间和地点</w:t>
      </w:r>
    </w:p>
    <w:p w14:paraId="70560CB3"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笔试时间为2月25日，具体安排为：</w:t>
      </w:r>
    </w:p>
    <w:p w14:paraId="3032219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上午</w:t>
      </w:r>
      <w:r>
        <w:rPr>
          <w:rFonts w:ascii="Calibri" w:eastAsia="仿宋" w:hAnsi="Calibri" w:cs="Calibri"/>
          <w:color w:val="333333"/>
          <w:sz w:val="28"/>
          <w:szCs w:val="28"/>
        </w:rPr>
        <w:t> </w:t>
      </w:r>
      <w:r>
        <w:rPr>
          <w:rFonts w:ascii="仿宋" w:eastAsia="仿宋" w:hAnsi="仿宋" w:hint="eastAsia"/>
          <w:color w:val="333333"/>
          <w:sz w:val="28"/>
          <w:szCs w:val="28"/>
        </w:rPr>
        <w:t>09:00-11:00</w:t>
      </w:r>
      <w:r>
        <w:rPr>
          <w:rFonts w:ascii="Calibri" w:eastAsia="仿宋" w:hAnsi="Calibri" w:cs="Calibri"/>
          <w:color w:val="333333"/>
          <w:sz w:val="28"/>
          <w:szCs w:val="28"/>
        </w:rPr>
        <w:t>  </w:t>
      </w:r>
      <w:r>
        <w:rPr>
          <w:rFonts w:ascii="仿宋" w:eastAsia="仿宋" w:hAnsi="仿宋" w:hint="eastAsia"/>
          <w:color w:val="333333"/>
          <w:sz w:val="28"/>
          <w:szCs w:val="28"/>
        </w:rPr>
        <w:t>《行政职业能力测验》</w:t>
      </w:r>
    </w:p>
    <w:p w14:paraId="0E3F93B9"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下午</w:t>
      </w:r>
      <w:r>
        <w:rPr>
          <w:rFonts w:ascii="Calibri" w:eastAsia="仿宋" w:hAnsi="Calibri" w:cs="Calibri"/>
          <w:color w:val="333333"/>
          <w:sz w:val="28"/>
          <w:szCs w:val="28"/>
        </w:rPr>
        <w:t> </w:t>
      </w:r>
      <w:r>
        <w:rPr>
          <w:rFonts w:ascii="仿宋" w:eastAsia="仿宋" w:hAnsi="仿宋" w:hint="eastAsia"/>
          <w:color w:val="333333"/>
          <w:sz w:val="28"/>
          <w:szCs w:val="28"/>
        </w:rPr>
        <w:t>14:00-16:30</w:t>
      </w:r>
      <w:r>
        <w:rPr>
          <w:rFonts w:ascii="Calibri" w:eastAsia="仿宋" w:hAnsi="Calibri" w:cs="Calibri"/>
          <w:color w:val="333333"/>
          <w:sz w:val="28"/>
          <w:szCs w:val="28"/>
        </w:rPr>
        <w:t>  </w:t>
      </w:r>
      <w:r>
        <w:rPr>
          <w:rFonts w:ascii="仿宋" w:eastAsia="仿宋" w:hAnsi="仿宋" w:hint="eastAsia"/>
          <w:color w:val="333333"/>
          <w:sz w:val="28"/>
          <w:szCs w:val="28"/>
        </w:rPr>
        <w:t>《申论》A卷</w:t>
      </w:r>
    </w:p>
    <w:p w14:paraId="3812C8F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本次考试在安徽省16个设区市设置考点，笔试考点所在城市由报考者在报名时自主选择。报考者应按照准考证上确定的时间和地点参加考试，须携带准考证和身份证，按疫情防控规定入场，缺少证件的不得入场。</w:t>
      </w:r>
    </w:p>
    <w:p w14:paraId="43B4A4BD"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lastRenderedPageBreak/>
        <w:t>（三）笔试成绩公布</w:t>
      </w:r>
    </w:p>
    <w:p w14:paraId="0420CDEA"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笔试成绩将根据阅卷情况适时公布，报考者可登录安徽省人事考试网查询。省选调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部门统一划定笔试合格分数线。报考者有一科无成绩的，取消进入下一环节资格。</w:t>
      </w:r>
    </w:p>
    <w:p w14:paraId="79884905"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五、面试</w:t>
      </w:r>
    </w:p>
    <w:p w14:paraId="7C663BCD"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（一）面试人选确定</w:t>
      </w:r>
    </w:p>
    <w:p w14:paraId="79111264"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部门按照2:1的比例，从笔试合格人员中按照笔试总成绩从高到低的顺序确定各职位参加面试的人选。最后一名如有多名报考者笔试总成绩相同的，一并确定为面试人选。</w:t>
      </w:r>
    </w:p>
    <w:p w14:paraId="1EFB8E53"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对笔试合格人数与招考计划数的比例达不到规定面试比例的职位，相应调整职位招考计划数。"高校</w:t>
      </w:r>
      <w:proofErr w:type="gramStart"/>
      <w:r>
        <w:rPr>
          <w:rFonts w:ascii="仿宋" w:eastAsia="仿宋" w:hAnsi="仿宋" w:hint="eastAsia"/>
          <w:color w:val="333333"/>
          <w:sz w:val="28"/>
          <w:szCs w:val="28"/>
        </w:rPr>
        <w:t>一</w:t>
      </w:r>
      <w:proofErr w:type="gramEnd"/>
      <w:r>
        <w:rPr>
          <w:rFonts w:ascii="仿宋" w:eastAsia="仿宋" w:hAnsi="仿宋" w:hint="eastAsia"/>
          <w:color w:val="333333"/>
          <w:sz w:val="28"/>
          <w:szCs w:val="28"/>
        </w:rPr>
        <w:t>"职位调减的招考计划数，调增到"高校二"同类职位上；"高校二"职位调减的招考计划数，调增到"高校三"同类职位上；"高校三"职位调减的招考计划数，不再调增到其他招考职位。</w:t>
      </w:r>
    </w:p>
    <w:p w14:paraId="338FD3B4"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（二）面试资格复审</w:t>
      </w:r>
    </w:p>
    <w:p w14:paraId="2FB97A28"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参加资格复审时，报考者应提供相关证明材料。应届毕业生提供报考资格审查表、党籍证明、学生干部任职证明、学历学位证明、身份证复印件等相关证明材料；服务基层项目人员提供报考资格审查表、党籍证明、学历学位证书原件复印件、项目经历证明、身份证原件复印件等相关证明材料。报考资格审查表从安徽省人事考试网报名系统下载打印，党籍证明、学生干部任职证明、学历学位证明、项目经历证明参考式样见报考指南附件。</w:t>
      </w:r>
    </w:p>
    <w:p w14:paraId="79901B3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内高校应届毕业生将相关证明材料报送所在高校党委组织部复审；高考时户籍在省外的省外高校应届毕业生和服务地在省外的服务基层项目人员将相关证明材料报送省委组织部干部队伍建设规划办公室复审（地址：合肥市包河区中山路1号省行政中心1号楼东561室，安徽省委组织部干部队伍建设规划办公室，电话：0551-</w:t>
      </w:r>
      <w:r>
        <w:rPr>
          <w:rFonts w:ascii="仿宋" w:eastAsia="仿宋" w:hAnsi="仿宋" w:hint="eastAsia"/>
          <w:color w:val="333333"/>
          <w:sz w:val="28"/>
          <w:szCs w:val="28"/>
        </w:rPr>
        <w:lastRenderedPageBreak/>
        <w:t>62609726、62609802，邮编：230091）；高考时户籍在省内的省外高校应届毕业生将相关证明材料报送户籍所在地的市委组织部复审，服务地在我省的服务基层项目人员将相关证明材料报送服务地市委组织部复审。</w:t>
      </w:r>
    </w:p>
    <w:p w14:paraId="2871AA4F"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凡与资格条件要求不符的，或不能按时提供规定证明材料的，取消其参加面试的资格。省选调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部门对面试人选出现缺额的职位，在规定时间内等额提供递补人选。资格复审在安徽省人事考试网上进行。通过面试资格复审的报考者应按规定时间在安徽省人事考试网上缴纳面试考</w:t>
      </w:r>
      <w:proofErr w:type="gramStart"/>
      <w:r>
        <w:rPr>
          <w:rFonts w:ascii="仿宋" w:eastAsia="仿宋" w:hAnsi="仿宋" w:hint="eastAsia"/>
          <w:color w:val="333333"/>
          <w:sz w:val="28"/>
          <w:szCs w:val="28"/>
        </w:rPr>
        <w:t>务</w:t>
      </w:r>
      <w:proofErr w:type="gramEnd"/>
      <w:r>
        <w:rPr>
          <w:rFonts w:ascii="仿宋" w:eastAsia="仿宋" w:hAnsi="仿宋" w:hint="eastAsia"/>
          <w:color w:val="333333"/>
          <w:sz w:val="28"/>
          <w:szCs w:val="28"/>
        </w:rPr>
        <w:t>费用、打印面试通知书，按要求参加面试。逾期未缴费的，视为自动放弃面试资格。</w:t>
      </w:r>
    </w:p>
    <w:p w14:paraId="2B9F668D"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（三）面试成绩和考试综合成绩</w:t>
      </w:r>
    </w:p>
    <w:p w14:paraId="1D2DFE80"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面试由省选调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部门统一组织，采取结构化面试的方法进行，成绩当场向面试人员公布。面试工作的具体事宜另行确定。</w:t>
      </w:r>
    </w:p>
    <w:p w14:paraId="08892EB9"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对因招考人数较多、需要安排2个以上面试小组的职位，为平衡不同面试小组考官评分的差异，保证公平公正，采取修正系数法计算报考者面试最终成绩。具体方法为：报考者面试最终成绩=报考者面试原始成绩×修正系数（修正系数=同职位全部报考者面试平均成绩÷同职位本小组报考者面试平均成绩）。</w:t>
      </w:r>
    </w:p>
    <w:p w14:paraId="11D227D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面试结束后，按照《行政职业能力测验》占30%、《申论》占30%、面试最终成绩占40%加权计算考试综合成绩。</w:t>
      </w:r>
    </w:p>
    <w:p w14:paraId="464FBC53"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六、体检和考察</w:t>
      </w:r>
    </w:p>
    <w:p w14:paraId="7BF885B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（一）体检和考察人选确定</w:t>
      </w:r>
    </w:p>
    <w:p w14:paraId="082F3F03"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部门根据规定的体检考察比例（附件2），按照考试综合成绩从高到低的顺序差额（四舍五入）确定各职位参加体检和考察的人选（考试综合成绩相同的，依次按照笔试成绩、</w:t>
      </w:r>
      <w:proofErr w:type="gramStart"/>
      <w:r>
        <w:rPr>
          <w:rFonts w:ascii="仿宋" w:eastAsia="仿宋" w:hAnsi="仿宋" w:hint="eastAsia"/>
          <w:color w:val="333333"/>
          <w:sz w:val="28"/>
          <w:szCs w:val="28"/>
        </w:rPr>
        <w:t>行测成绩</w:t>
      </w:r>
      <w:proofErr w:type="gramEnd"/>
      <w:r>
        <w:rPr>
          <w:rFonts w:ascii="仿宋" w:eastAsia="仿宋" w:hAnsi="仿宋" w:hint="eastAsia"/>
          <w:color w:val="333333"/>
          <w:sz w:val="28"/>
          <w:szCs w:val="28"/>
        </w:rPr>
        <w:t>从高到低的顺序确定名次）。</w:t>
      </w:r>
    </w:p>
    <w:p w14:paraId="1791151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（二）体检和考察组织实施</w:t>
      </w:r>
    </w:p>
    <w:p w14:paraId="33E37D6F"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lastRenderedPageBreak/>
        <w:t>体检工作按照《关于修订〈公务员录用体检通用标准（试行）〉及〈公务员录用体检操作手册（试行）〉有关内容的通知》（</w:t>
      </w:r>
      <w:proofErr w:type="gramStart"/>
      <w:r>
        <w:rPr>
          <w:rFonts w:ascii="仿宋" w:eastAsia="仿宋" w:hAnsi="仿宋" w:hint="eastAsia"/>
          <w:color w:val="333333"/>
          <w:sz w:val="28"/>
          <w:szCs w:val="28"/>
        </w:rPr>
        <w:t>人社部</w:t>
      </w:r>
      <w:proofErr w:type="gramEnd"/>
      <w:r>
        <w:rPr>
          <w:rFonts w:ascii="仿宋" w:eastAsia="仿宋" w:hAnsi="仿宋" w:hint="eastAsia"/>
          <w:color w:val="333333"/>
          <w:sz w:val="28"/>
          <w:szCs w:val="28"/>
        </w:rPr>
        <w:t>发〔2016〕140号）、《关于进一步做好公务员考试录用体检工作的通知》（</w:t>
      </w:r>
      <w:proofErr w:type="gramStart"/>
      <w:r>
        <w:rPr>
          <w:rFonts w:ascii="仿宋" w:eastAsia="仿宋" w:hAnsi="仿宋" w:hint="eastAsia"/>
          <w:color w:val="333333"/>
          <w:sz w:val="28"/>
          <w:szCs w:val="28"/>
        </w:rPr>
        <w:t>人社部</w:t>
      </w:r>
      <w:proofErr w:type="gramEnd"/>
      <w:r>
        <w:rPr>
          <w:rFonts w:ascii="仿宋" w:eastAsia="仿宋" w:hAnsi="仿宋" w:hint="eastAsia"/>
          <w:color w:val="333333"/>
          <w:sz w:val="28"/>
          <w:szCs w:val="28"/>
        </w:rPr>
        <w:t>发〔2012〕65号）等规定组织实施。</w:t>
      </w:r>
    </w:p>
    <w:p w14:paraId="394FCFE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考察工作按照《公务员录用考察办法（试行）》组织实施，突出政治标准，采取实地走访、个别谈话、审核人事档案（学籍档案）、查询社会信用记录、同本人面谈等方法进行，重点考察人选是否符合增强"四个意识"、坚定"四个自信"、做到"两个维护"等政治要求。考察内容主要包括考察对象的政治素质、道德品行、能力素质、心理素质、学习和工作表现、遵纪守法、廉洁自律等方面的情况，对考察对象作进一步的报考资格审查。</w:t>
      </w:r>
    </w:p>
    <w:p w14:paraId="45E6F2A8" w14:textId="77777777" w:rsidR="008841F7" w:rsidRPr="008841F7" w:rsidRDefault="008841F7" w:rsidP="008841F7">
      <w:pPr>
        <w:spacing w:before="100" w:beforeAutospacing="1" w:after="100" w:afterAutospacing="1" w:line="420" w:lineRule="atLeast"/>
        <w:ind w:firstLine="560"/>
        <w:rPr>
          <w:rFonts w:hint="eastAsia"/>
          <w:b/>
          <w:bCs/>
          <w:color w:val="333333"/>
          <w:sz w:val="21"/>
          <w:szCs w:val="21"/>
        </w:rPr>
      </w:pPr>
      <w:r w:rsidRPr="008841F7">
        <w:rPr>
          <w:rFonts w:ascii="仿宋" w:eastAsia="仿宋" w:hAnsi="仿宋" w:hint="eastAsia"/>
          <w:b/>
          <w:bCs/>
          <w:color w:val="333333"/>
          <w:sz w:val="28"/>
          <w:szCs w:val="28"/>
        </w:rPr>
        <w:t>七、公示录取和派遣接收</w:t>
      </w:r>
    </w:p>
    <w:p w14:paraId="47F803E7"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（一）名单公示</w:t>
      </w:r>
    </w:p>
    <w:p w14:paraId="10BA8BD7"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综合考虑考试成绩、考察情况和体检结果等情况，择优确定拟录用人员。拟录用人员名单在安徽先锋网上进行公示，公示内容包括拟录用人员姓名、性别、准考证号、毕业院校、服务单位等，同时公布举报电话，接受社会监督，公示期为5个工作日。</w:t>
      </w:r>
    </w:p>
    <w:p w14:paraId="5F935F3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（二）志愿填报和录取</w:t>
      </w:r>
    </w:p>
    <w:p w14:paraId="33B7BB76"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公示期满后，没有问题或反映问题不影响选调的拟录用人员，应按照有关规定和要求在安徽省人事考试网上填报志愿，每人可填报5个设区市志愿，所填志愿均为平行志愿。</w:t>
      </w:r>
    </w:p>
    <w:p w14:paraId="2A9F5D7C"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依据报考者志愿，按照分数优先的原则，依次检索确定拟录用人员接收单位。录取时，每个职位按报考者综合成绩由高分到低分排序，再按报考者志愿的顺序检索，当检索到某市接收计划未满时，报考者即被录取为该市选调生，如果该市接收计划满额，录取系统则检索报考者填报的下一个志愿，依次录取。拟录用人员五个志愿均未被录取的，省选调</w:t>
      </w:r>
      <w:proofErr w:type="gramStart"/>
      <w:r>
        <w:rPr>
          <w:rFonts w:ascii="仿宋" w:eastAsia="仿宋" w:hAnsi="仿宋" w:hint="eastAsia"/>
          <w:color w:val="333333"/>
          <w:sz w:val="28"/>
          <w:szCs w:val="28"/>
        </w:rPr>
        <w:t>生主管</w:t>
      </w:r>
      <w:proofErr w:type="gramEnd"/>
      <w:r>
        <w:rPr>
          <w:rFonts w:ascii="仿宋" w:eastAsia="仿宋" w:hAnsi="仿宋" w:hint="eastAsia"/>
          <w:color w:val="333333"/>
          <w:sz w:val="28"/>
          <w:szCs w:val="28"/>
        </w:rPr>
        <w:t>部门在未完成该</w:t>
      </w:r>
      <w:r>
        <w:rPr>
          <w:rFonts w:ascii="仿宋" w:eastAsia="仿宋" w:hAnsi="仿宋" w:hint="eastAsia"/>
          <w:color w:val="333333"/>
          <w:sz w:val="28"/>
          <w:szCs w:val="28"/>
        </w:rPr>
        <w:lastRenderedPageBreak/>
        <w:t>职位接收计划的接收单位中进行志愿征集，不服从志愿征集的取消其录用资格。</w:t>
      </w:r>
    </w:p>
    <w:p w14:paraId="3ED219B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接收单位职位志愿填报人数达不到接收计划数的，相应调整该单位职位接收计划数。"高校</w:t>
      </w:r>
      <w:proofErr w:type="gramStart"/>
      <w:r>
        <w:rPr>
          <w:rFonts w:ascii="仿宋" w:eastAsia="仿宋" w:hAnsi="仿宋" w:hint="eastAsia"/>
          <w:color w:val="333333"/>
          <w:sz w:val="28"/>
          <w:szCs w:val="28"/>
        </w:rPr>
        <w:t>一</w:t>
      </w:r>
      <w:proofErr w:type="gramEnd"/>
      <w:r>
        <w:rPr>
          <w:rFonts w:ascii="仿宋" w:eastAsia="仿宋" w:hAnsi="仿宋" w:hint="eastAsia"/>
          <w:color w:val="333333"/>
          <w:sz w:val="28"/>
          <w:szCs w:val="28"/>
        </w:rPr>
        <w:t>"职位调减的接收计划数，调增到"高校二"同类职位上；"高校二"职位调减的接收计划数，调增到"高校三"同类职位上。</w:t>
      </w:r>
    </w:p>
    <w:p w14:paraId="1D306542"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（三）派遣和接收</w:t>
      </w:r>
    </w:p>
    <w:p w14:paraId="64A9532A"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省内高校应届毕业生由所在高校根据派遣方案直接派遣到市委组织部报到；省外高校应届毕业生和服务基层项目人员由市委组织部根据派遣方案出具接收函或调档函，再由所在高校或档案保管机构派遣或介绍到市委组织部报到。派遣时，个人档案务必通过邮政机要或专人送取转递等方式寄送，不得交选调生本人自带。</w:t>
      </w:r>
    </w:p>
    <w:p w14:paraId="4EE8695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各市委组织部按照有关规定和要求，认真履行拟录用人员接收手续，严格审核拟录用人员干部人事档案，确保拟录用人员证件齐全、手续完备、信息无误、资格有效。</w:t>
      </w:r>
    </w:p>
    <w:p w14:paraId="451D3A51"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（四）分配、管理和使用</w:t>
      </w:r>
    </w:p>
    <w:p w14:paraId="0D5312DD"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"高校</w:t>
      </w:r>
      <w:proofErr w:type="gramStart"/>
      <w:r>
        <w:rPr>
          <w:rFonts w:ascii="仿宋" w:eastAsia="仿宋" w:hAnsi="仿宋" w:hint="eastAsia"/>
          <w:color w:val="333333"/>
          <w:sz w:val="28"/>
          <w:szCs w:val="28"/>
        </w:rPr>
        <w:t>一</w:t>
      </w:r>
      <w:proofErr w:type="gramEnd"/>
      <w:r>
        <w:rPr>
          <w:rFonts w:ascii="仿宋" w:eastAsia="仿宋" w:hAnsi="仿宋" w:hint="eastAsia"/>
          <w:color w:val="333333"/>
          <w:sz w:val="28"/>
          <w:szCs w:val="28"/>
        </w:rPr>
        <w:t>"毕业生和"高校二"、"高校三"博士研究生分配到县（市、区）直机关，其他毕业生分配到乡镇（街道）。分配后，按有关规定将选调生安排到村任职锻炼2年，一般担任村党组织书记助理或村委会主任助理。期满考核合格后，返回分配单位工作。选调生到村任职锻炼期间，履行大学生村官有关职责，按照大学生村官管理。试用1年期满后，按照公务员管理有关规定任职定级。</w:t>
      </w:r>
    </w:p>
    <w:p w14:paraId="47076F2B" w14:textId="77777777" w:rsidR="008841F7" w:rsidRDefault="008841F7" w:rsidP="008841F7">
      <w:pPr>
        <w:spacing w:before="100" w:beforeAutospacing="1" w:after="100" w:afterAutospacing="1" w:line="420" w:lineRule="atLeast"/>
        <w:ind w:firstLine="560"/>
        <w:rPr>
          <w:rFonts w:hint="eastAsia"/>
          <w:color w:val="333333"/>
          <w:sz w:val="21"/>
          <w:szCs w:val="21"/>
        </w:rPr>
      </w:pPr>
      <w:r>
        <w:rPr>
          <w:rFonts w:ascii="仿宋" w:eastAsia="仿宋" w:hAnsi="仿宋" w:hint="eastAsia"/>
          <w:color w:val="333333"/>
          <w:sz w:val="28"/>
          <w:szCs w:val="28"/>
        </w:rPr>
        <w:t>对能力素质好，群众公认度高，适合做基层领导工作，表现优秀的选调生，按照公务员职务职级晋升有关规定，及时提拔使用。同时，省直机关公开遴选公务员时，划出一定比例面向选调生。市县党政机关补充工作人员，优先从选调生中选用。</w:t>
      </w:r>
    </w:p>
    <w:p w14:paraId="03409805" w14:textId="77777777" w:rsidR="008841F7" w:rsidRDefault="008841F7" w:rsidP="008841F7">
      <w:pPr>
        <w:spacing w:before="100" w:beforeAutospacing="1" w:after="100" w:afterAutospacing="1" w:line="420" w:lineRule="atLeast"/>
        <w:rPr>
          <w:rFonts w:hint="eastAsia"/>
          <w:color w:val="333333"/>
          <w:sz w:val="21"/>
          <w:szCs w:val="21"/>
        </w:rPr>
      </w:pPr>
      <w:r>
        <w:rPr>
          <w:rFonts w:ascii="Calibri" w:eastAsia="仿宋" w:hAnsi="Calibri" w:cs="Calibri"/>
          <w:color w:val="333333"/>
          <w:sz w:val="28"/>
          <w:szCs w:val="28"/>
        </w:rPr>
        <w:t> </w:t>
      </w:r>
    </w:p>
    <w:p w14:paraId="6014B1A9" w14:textId="77777777" w:rsidR="008841F7" w:rsidRDefault="008841F7" w:rsidP="008841F7">
      <w:pPr>
        <w:spacing w:before="100" w:beforeAutospacing="1" w:after="100" w:afterAutospacing="1" w:line="420" w:lineRule="atLeast"/>
        <w:rPr>
          <w:rFonts w:hint="eastAsia"/>
          <w:color w:val="333333"/>
          <w:sz w:val="21"/>
          <w:szCs w:val="21"/>
        </w:rPr>
      </w:pPr>
      <w:r>
        <w:rPr>
          <w:rFonts w:ascii="仿宋" w:eastAsia="仿宋" w:hAnsi="仿宋" w:hint="eastAsia"/>
          <w:color w:val="333333"/>
          <w:sz w:val="28"/>
          <w:szCs w:val="28"/>
        </w:rPr>
        <w:lastRenderedPageBreak/>
        <w:t>附件：</w:t>
      </w:r>
    </w:p>
    <w:p w14:paraId="14F082EE" w14:textId="77777777" w:rsidR="008841F7" w:rsidRDefault="008841F7" w:rsidP="008841F7">
      <w:pPr>
        <w:spacing w:before="100" w:beforeAutospacing="1" w:after="100" w:afterAutospacing="1" w:line="420" w:lineRule="atLeast"/>
        <w:rPr>
          <w:rFonts w:hint="eastAsia"/>
          <w:color w:val="333333"/>
          <w:sz w:val="21"/>
          <w:szCs w:val="21"/>
        </w:rPr>
      </w:pPr>
      <w:r>
        <w:rPr>
          <w:rFonts w:ascii="仿宋" w:eastAsia="仿宋" w:hAnsi="仿宋" w:hint="eastAsia"/>
          <w:color w:val="333333"/>
          <w:sz w:val="28"/>
          <w:szCs w:val="28"/>
        </w:rPr>
        <w:t>1.</w:t>
      </w:r>
      <w:hyperlink r:id="rId6" w:history="1">
        <w:r>
          <w:rPr>
            <w:rStyle w:val="a8"/>
            <w:rFonts w:ascii="仿宋" w:eastAsia="仿宋" w:hAnsi="仿宋" w:hint="eastAsia"/>
            <w:color w:val="333333"/>
            <w:sz w:val="28"/>
            <w:szCs w:val="28"/>
          </w:rPr>
          <w:t>选调高校名单</w:t>
        </w:r>
      </w:hyperlink>
    </w:p>
    <w:p w14:paraId="69DBA978" w14:textId="77777777" w:rsidR="008841F7" w:rsidRDefault="008841F7" w:rsidP="008841F7">
      <w:pPr>
        <w:spacing w:before="100" w:beforeAutospacing="1" w:after="100" w:afterAutospacing="1" w:line="420" w:lineRule="atLeast"/>
        <w:rPr>
          <w:rFonts w:hint="eastAsia"/>
          <w:color w:val="333333"/>
          <w:sz w:val="21"/>
          <w:szCs w:val="21"/>
        </w:rPr>
      </w:pPr>
      <w:r>
        <w:rPr>
          <w:rFonts w:ascii="仿宋" w:eastAsia="仿宋" w:hAnsi="仿宋" w:hint="eastAsia"/>
          <w:color w:val="333333"/>
          <w:sz w:val="28"/>
          <w:szCs w:val="28"/>
        </w:rPr>
        <w:t>2.</w:t>
      </w:r>
      <w:hyperlink r:id="rId7" w:history="1">
        <w:r>
          <w:rPr>
            <w:rStyle w:val="a8"/>
            <w:rFonts w:ascii="仿宋" w:eastAsia="仿宋" w:hAnsi="仿宋" w:hint="eastAsia"/>
            <w:color w:val="333333"/>
            <w:sz w:val="28"/>
            <w:szCs w:val="28"/>
          </w:rPr>
          <w:t>安徽省2023年选调生招录职位表</w:t>
        </w:r>
      </w:hyperlink>
    </w:p>
    <w:p w14:paraId="2B014599" w14:textId="77777777" w:rsidR="008841F7" w:rsidRDefault="008841F7" w:rsidP="008841F7">
      <w:pPr>
        <w:spacing w:before="100" w:beforeAutospacing="1" w:after="100" w:afterAutospacing="1" w:line="420" w:lineRule="atLeast"/>
        <w:rPr>
          <w:rFonts w:hint="eastAsia"/>
          <w:color w:val="333333"/>
          <w:sz w:val="21"/>
          <w:szCs w:val="21"/>
        </w:rPr>
      </w:pPr>
      <w:r>
        <w:rPr>
          <w:rFonts w:ascii="仿宋" w:eastAsia="仿宋" w:hAnsi="仿宋" w:hint="eastAsia"/>
          <w:color w:val="333333"/>
          <w:sz w:val="28"/>
          <w:szCs w:val="28"/>
        </w:rPr>
        <w:t>3.</w:t>
      </w:r>
      <w:hyperlink r:id="rId8" w:history="1">
        <w:r>
          <w:rPr>
            <w:rStyle w:val="a8"/>
            <w:rFonts w:ascii="仿宋" w:eastAsia="仿宋" w:hAnsi="仿宋" w:hint="eastAsia"/>
            <w:color w:val="333333"/>
            <w:sz w:val="28"/>
            <w:szCs w:val="28"/>
          </w:rPr>
          <w:t>安徽省2023年选调生各市职位分配计划表</w:t>
        </w:r>
      </w:hyperlink>
    </w:p>
    <w:p w14:paraId="6AD7D2B9" w14:textId="77777777" w:rsidR="008841F7" w:rsidRDefault="008841F7" w:rsidP="008841F7">
      <w:pPr>
        <w:spacing w:before="100" w:beforeAutospacing="1" w:after="100" w:afterAutospacing="1" w:line="420" w:lineRule="atLeast"/>
        <w:rPr>
          <w:rFonts w:hint="eastAsia"/>
          <w:color w:val="333333"/>
          <w:sz w:val="21"/>
          <w:szCs w:val="21"/>
        </w:rPr>
      </w:pPr>
      <w:r>
        <w:rPr>
          <w:rFonts w:ascii="仿宋" w:eastAsia="仿宋" w:hAnsi="仿宋" w:hint="eastAsia"/>
          <w:color w:val="333333"/>
          <w:sz w:val="28"/>
          <w:szCs w:val="28"/>
        </w:rPr>
        <w:t>4.</w:t>
      </w:r>
      <w:hyperlink r:id="rId9" w:history="1">
        <w:r>
          <w:rPr>
            <w:rStyle w:val="a8"/>
            <w:rFonts w:ascii="仿宋" w:eastAsia="仿宋" w:hAnsi="仿宋" w:hint="eastAsia"/>
            <w:color w:val="333333"/>
            <w:sz w:val="28"/>
            <w:szCs w:val="28"/>
          </w:rPr>
          <w:t>安徽省2023年选调生招录咨询电话</w:t>
        </w:r>
      </w:hyperlink>
    </w:p>
    <w:p w14:paraId="74BC02BB" w14:textId="77777777" w:rsidR="008841F7" w:rsidRDefault="008841F7" w:rsidP="008841F7">
      <w:pPr>
        <w:spacing w:before="100" w:beforeAutospacing="1" w:after="100" w:afterAutospacing="1" w:line="420" w:lineRule="atLeast"/>
        <w:rPr>
          <w:rFonts w:hint="eastAsia"/>
          <w:color w:val="333333"/>
          <w:sz w:val="21"/>
          <w:szCs w:val="21"/>
        </w:rPr>
      </w:pPr>
      <w:r>
        <w:rPr>
          <w:rFonts w:ascii="Calibri" w:eastAsia="仿宋" w:hAnsi="Calibri" w:cs="Calibri"/>
          <w:color w:val="333333"/>
          <w:sz w:val="28"/>
          <w:szCs w:val="28"/>
        </w:rPr>
        <w:t> </w:t>
      </w:r>
    </w:p>
    <w:p w14:paraId="6BC1C621" w14:textId="77777777" w:rsidR="008841F7" w:rsidRDefault="008841F7" w:rsidP="008841F7">
      <w:pPr>
        <w:spacing w:before="100" w:beforeAutospacing="1" w:after="100" w:afterAutospacing="1" w:line="420" w:lineRule="atLeast"/>
        <w:jc w:val="right"/>
        <w:rPr>
          <w:rFonts w:hint="eastAsia"/>
          <w:color w:val="333333"/>
          <w:sz w:val="21"/>
          <w:szCs w:val="21"/>
        </w:rPr>
      </w:pPr>
      <w:r>
        <w:rPr>
          <w:rFonts w:ascii="仿宋" w:eastAsia="仿宋" w:hAnsi="仿宋" w:hint="eastAsia"/>
          <w:color w:val="333333"/>
          <w:sz w:val="28"/>
          <w:szCs w:val="28"/>
        </w:rPr>
        <w:t>中共安徽省委组织部</w:t>
      </w:r>
    </w:p>
    <w:p w14:paraId="03DAC61F" w14:textId="77777777" w:rsidR="008841F7" w:rsidRDefault="008841F7" w:rsidP="008841F7">
      <w:pPr>
        <w:spacing w:before="100" w:beforeAutospacing="1" w:after="100" w:afterAutospacing="1" w:line="420" w:lineRule="atLeast"/>
        <w:jc w:val="right"/>
        <w:rPr>
          <w:rFonts w:hint="eastAsia"/>
          <w:color w:val="333333"/>
          <w:sz w:val="21"/>
          <w:szCs w:val="21"/>
        </w:rPr>
      </w:pPr>
      <w:r>
        <w:rPr>
          <w:rFonts w:ascii="仿宋" w:eastAsia="仿宋" w:hAnsi="仿宋" w:hint="eastAsia"/>
          <w:color w:val="333333"/>
          <w:sz w:val="28"/>
          <w:szCs w:val="28"/>
        </w:rPr>
        <w:t>中共安徽省委教育工作委员会</w:t>
      </w:r>
    </w:p>
    <w:p w14:paraId="7AEF368D" w14:textId="77777777" w:rsidR="008841F7" w:rsidRDefault="008841F7" w:rsidP="008841F7">
      <w:pPr>
        <w:spacing w:before="100" w:beforeAutospacing="1" w:after="100" w:afterAutospacing="1" w:line="420" w:lineRule="atLeast"/>
        <w:jc w:val="right"/>
        <w:rPr>
          <w:rFonts w:hint="eastAsia"/>
          <w:color w:val="333333"/>
          <w:sz w:val="21"/>
          <w:szCs w:val="21"/>
        </w:rPr>
      </w:pPr>
      <w:r>
        <w:rPr>
          <w:rFonts w:ascii="仿宋" w:eastAsia="仿宋" w:hAnsi="仿宋" w:hint="eastAsia"/>
          <w:color w:val="333333"/>
          <w:sz w:val="28"/>
          <w:szCs w:val="28"/>
        </w:rPr>
        <w:t>安徽省人力资源和社会保障厅</w:t>
      </w:r>
    </w:p>
    <w:p w14:paraId="460CAE44" w14:textId="77777777" w:rsidR="008841F7" w:rsidRDefault="008841F7" w:rsidP="008841F7">
      <w:pPr>
        <w:spacing w:before="100" w:beforeAutospacing="1" w:after="100" w:afterAutospacing="1" w:line="420" w:lineRule="atLeast"/>
        <w:jc w:val="right"/>
        <w:rPr>
          <w:rFonts w:hint="eastAsia"/>
          <w:color w:val="333333"/>
          <w:sz w:val="21"/>
          <w:szCs w:val="21"/>
        </w:rPr>
      </w:pPr>
      <w:r>
        <w:rPr>
          <w:rFonts w:ascii="仿宋" w:eastAsia="仿宋" w:hAnsi="仿宋" w:hint="eastAsia"/>
          <w:color w:val="333333"/>
          <w:sz w:val="28"/>
          <w:szCs w:val="28"/>
        </w:rPr>
        <w:t>2023年1月18日</w:t>
      </w:r>
    </w:p>
    <w:p w14:paraId="2A55C525" w14:textId="3DE759EC" w:rsidR="00F4647F" w:rsidRDefault="00F4647F" w:rsidP="008841F7">
      <w:pPr>
        <w:topLinePunct/>
        <w:adjustRightInd/>
        <w:snapToGrid/>
        <w:spacing w:before="100" w:beforeAutospacing="1" w:after="100" w:afterAutospacing="1" w:line="420" w:lineRule="atLeast"/>
        <w:ind w:firstLine="600"/>
        <w:jc w:val="both"/>
      </w:pPr>
    </w:p>
    <w:sectPr w:rsidR="00F4647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129E" w14:textId="77777777" w:rsidR="00686172" w:rsidRDefault="00686172" w:rsidP="00F4647F">
      <w:pPr>
        <w:spacing w:after="0"/>
      </w:pPr>
      <w:r>
        <w:separator/>
      </w:r>
    </w:p>
  </w:endnote>
  <w:endnote w:type="continuationSeparator" w:id="0">
    <w:p w14:paraId="12D91860" w14:textId="77777777" w:rsidR="00686172" w:rsidRDefault="00686172" w:rsidP="00F464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5D83" w14:textId="77777777" w:rsidR="00686172" w:rsidRDefault="00686172" w:rsidP="00F4647F">
      <w:pPr>
        <w:spacing w:after="0"/>
      </w:pPr>
      <w:r>
        <w:separator/>
      </w:r>
    </w:p>
  </w:footnote>
  <w:footnote w:type="continuationSeparator" w:id="0">
    <w:p w14:paraId="4F2FB2B8" w14:textId="77777777" w:rsidR="00686172" w:rsidRDefault="00686172" w:rsidP="00F464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323B43"/>
    <w:rsid w:val="003D37D8"/>
    <w:rsid w:val="00426133"/>
    <w:rsid w:val="004358AB"/>
    <w:rsid w:val="004D607F"/>
    <w:rsid w:val="00594F97"/>
    <w:rsid w:val="00657B9B"/>
    <w:rsid w:val="00686172"/>
    <w:rsid w:val="007326B0"/>
    <w:rsid w:val="00742B55"/>
    <w:rsid w:val="008841F7"/>
    <w:rsid w:val="008B7726"/>
    <w:rsid w:val="00BF3381"/>
    <w:rsid w:val="00D31D50"/>
    <w:rsid w:val="00F4647F"/>
    <w:rsid w:val="00FE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8080A"/>
  <w15:docId w15:val="{A1C738EE-30A7-49B1-BDFB-AEE96FAD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47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4647F"/>
    <w:rPr>
      <w:rFonts w:ascii="Tahoma" w:hAnsi="Tahoma"/>
      <w:sz w:val="18"/>
      <w:szCs w:val="18"/>
    </w:rPr>
  </w:style>
  <w:style w:type="paragraph" w:styleId="a5">
    <w:name w:val="footer"/>
    <w:basedOn w:val="a"/>
    <w:link w:val="a6"/>
    <w:uiPriority w:val="99"/>
    <w:unhideWhenUsed/>
    <w:rsid w:val="00F4647F"/>
    <w:pPr>
      <w:tabs>
        <w:tab w:val="center" w:pos="4153"/>
        <w:tab w:val="right" w:pos="8306"/>
      </w:tabs>
    </w:pPr>
    <w:rPr>
      <w:sz w:val="18"/>
      <w:szCs w:val="18"/>
    </w:rPr>
  </w:style>
  <w:style w:type="character" w:customStyle="1" w:styleId="a6">
    <w:name w:val="页脚 字符"/>
    <w:basedOn w:val="a0"/>
    <w:link w:val="a5"/>
    <w:uiPriority w:val="99"/>
    <w:rsid w:val="00F4647F"/>
    <w:rPr>
      <w:rFonts w:ascii="Tahoma" w:hAnsi="Tahoma"/>
      <w:sz w:val="18"/>
      <w:szCs w:val="18"/>
    </w:rPr>
  </w:style>
  <w:style w:type="character" w:customStyle="1" w:styleId="newsfont">
    <w:name w:val="news_font"/>
    <w:basedOn w:val="a0"/>
    <w:rsid w:val="00F4647F"/>
  </w:style>
  <w:style w:type="character" w:styleId="a7">
    <w:name w:val="Strong"/>
    <w:basedOn w:val="a0"/>
    <w:uiPriority w:val="22"/>
    <w:qFormat/>
    <w:rsid w:val="00F4647F"/>
    <w:rPr>
      <w:b/>
      <w:bCs/>
    </w:rPr>
  </w:style>
  <w:style w:type="character" w:styleId="a8">
    <w:name w:val="Hyperlink"/>
    <w:basedOn w:val="a0"/>
    <w:uiPriority w:val="99"/>
    <w:semiHidden/>
    <w:unhideWhenUsed/>
    <w:rsid w:val="00F4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6724">
      <w:bodyDiv w:val="1"/>
      <w:marLeft w:val="0"/>
      <w:marRight w:val="0"/>
      <w:marTop w:val="0"/>
      <w:marBottom w:val="0"/>
      <w:divBdr>
        <w:top w:val="none" w:sz="0" w:space="0" w:color="auto"/>
        <w:left w:val="none" w:sz="0" w:space="0" w:color="auto"/>
        <w:bottom w:val="none" w:sz="0" w:space="0" w:color="auto"/>
        <w:right w:val="none" w:sz="0" w:space="0" w:color="auto"/>
      </w:divBdr>
    </w:div>
    <w:div w:id="17104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gov.cn/uploads/day_230118/202301180843553616.doc" TargetMode="External"/><Relationship Id="rId3" Type="http://schemas.openxmlformats.org/officeDocument/2006/relationships/webSettings" Target="webSettings.xml"/><Relationship Id="rId7" Type="http://schemas.openxmlformats.org/officeDocument/2006/relationships/hyperlink" Target="http://www.apta.gov.cn/uploads/day_230118/20230118084346170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ta.gov.cn/uploads/day_230118/202301180843367603.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pta.gov.cn/uploads/day_230118/20230118084403386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zzb</cp:lastModifiedBy>
  <cp:revision>6</cp:revision>
  <dcterms:created xsi:type="dcterms:W3CDTF">2008-09-11T17:20:00Z</dcterms:created>
  <dcterms:modified xsi:type="dcterms:W3CDTF">2023-01-19T02:01:00Z</dcterms:modified>
</cp:coreProperties>
</file>